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4496" w14:textId="7A77070E" w:rsidR="005B7B52" w:rsidRPr="00E94298" w:rsidRDefault="00E94298" w:rsidP="00E94298">
      <w:pPr>
        <w:pBdr>
          <w:bottom w:val="single" w:sz="4" w:space="1" w:color="auto"/>
        </w:pBdr>
        <w:spacing w:after="0" w:line="240" w:lineRule="auto"/>
        <w:ind w:left="-567" w:right="-569"/>
        <w:jc w:val="center"/>
        <w:rPr>
          <w:rFonts w:ascii="Times New Roman" w:hAnsi="Times New Roman" w:cs="Times New Roman"/>
          <w:b/>
          <w:sz w:val="36"/>
          <w:szCs w:val="36"/>
        </w:rPr>
      </w:pPr>
      <w:r w:rsidRPr="00E94298">
        <w:rPr>
          <w:rFonts w:ascii="Times New Roman" w:hAnsi="Times New Roman" w:cs="Times New Roman"/>
          <w:b/>
          <w:sz w:val="36"/>
          <w:szCs w:val="36"/>
        </w:rPr>
        <w:t>DICASTERO DELLE CAUSE DEI SANTI</w:t>
      </w:r>
    </w:p>
    <w:p w14:paraId="2C341FDC" w14:textId="77777777" w:rsidR="005B7B52" w:rsidRPr="006F6784" w:rsidRDefault="005B7B52" w:rsidP="005B7B52">
      <w:pPr>
        <w:spacing w:after="0" w:line="240" w:lineRule="auto"/>
        <w:jc w:val="center"/>
        <w:rPr>
          <w:rFonts w:ascii="Times New Roman" w:hAnsi="Times New Roman" w:cs="Times New Roman"/>
          <w:smallCaps/>
          <w:sz w:val="26"/>
          <w:szCs w:val="26"/>
          <w:lang w:val="la-Latn"/>
        </w:rPr>
      </w:pPr>
    </w:p>
    <w:p w14:paraId="66B70E04" w14:textId="77777777" w:rsidR="005B7B52" w:rsidRPr="006F6784" w:rsidRDefault="005B7B52" w:rsidP="005B7B52">
      <w:pPr>
        <w:spacing w:after="0" w:line="240" w:lineRule="auto"/>
        <w:jc w:val="center"/>
        <w:rPr>
          <w:rFonts w:ascii="Times New Roman" w:hAnsi="Times New Roman" w:cs="Times New Roman"/>
          <w:smallCaps/>
          <w:sz w:val="26"/>
          <w:szCs w:val="26"/>
          <w:lang w:val="la-Latn"/>
        </w:rPr>
      </w:pPr>
    </w:p>
    <w:p w14:paraId="77DDC928" w14:textId="054DF87C" w:rsidR="005B7B52" w:rsidRPr="006F6784" w:rsidRDefault="005B7B52" w:rsidP="005B7B52">
      <w:pPr>
        <w:spacing w:after="0" w:line="240" w:lineRule="auto"/>
        <w:jc w:val="center"/>
        <w:rPr>
          <w:rFonts w:ascii="Times New Roman" w:hAnsi="Times New Roman" w:cs="Times New Roman"/>
          <w:smallCaps/>
          <w:sz w:val="26"/>
          <w:szCs w:val="26"/>
          <w:lang w:val="la-Latn"/>
        </w:rPr>
      </w:pPr>
      <w:r w:rsidRPr="00D11360">
        <w:rPr>
          <w:rFonts w:ascii="Times New Roman" w:hAnsi="Times New Roman" w:cs="Times New Roman"/>
          <w:sz w:val="28"/>
          <w:szCs w:val="28"/>
        </w:rPr>
        <w:t>FORTALEXIENSIS</w:t>
      </w:r>
    </w:p>
    <w:p w14:paraId="127AFFB1" w14:textId="77777777" w:rsidR="005B7B52" w:rsidRPr="006F6784" w:rsidRDefault="005B7B52" w:rsidP="005B7B52">
      <w:pPr>
        <w:spacing w:after="0" w:line="240" w:lineRule="auto"/>
        <w:jc w:val="center"/>
        <w:rPr>
          <w:rFonts w:ascii="Times New Roman" w:hAnsi="Times New Roman" w:cs="Times New Roman"/>
          <w:smallCaps/>
          <w:sz w:val="26"/>
          <w:szCs w:val="26"/>
          <w:lang w:val="la-Latn"/>
        </w:rPr>
      </w:pPr>
    </w:p>
    <w:p w14:paraId="13AFDC08" w14:textId="77777777" w:rsidR="005B7B52" w:rsidRPr="006F6784" w:rsidRDefault="005B7B52" w:rsidP="005B7B52">
      <w:pPr>
        <w:spacing w:after="0" w:line="240" w:lineRule="auto"/>
        <w:jc w:val="center"/>
        <w:rPr>
          <w:rFonts w:ascii="Times New Roman" w:hAnsi="Times New Roman" w:cs="Times New Roman"/>
          <w:smallCaps/>
          <w:sz w:val="14"/>
          <w:szCs w:val="26"/>
          <w:lang w:val="la-Latn"/>
        </w:rPr>
      </w:pPr>
    </w:p>
    <w:p w14:paraId="7707D650" w14:textId="77777777" w:rsidR="00D11360" w:rsidRPr="006F6784" w:rsidRDefault="00D11360" w:rsidP="00D11360">
      <w:pPr>
        <w:spacing w:after="120" w:line="240" w:lineRule="auto"/>
        <w:jc w:val="center"/>
        <w:rPr>
          <w:rFonts w:ascii="Times New Roman" w:hAnsi="Times New Roman" w:cs="Times New Roman"/>
          <w:sz w:val="28"/>
          <w:szCs w:val="28"/>
          <w:lang w:val="la-Latn"/>
        </w:rPr>
      </w:pPr>
      <w:r w:rsidRPr="006F6784">
        <w:rPr>
          <w:rFonts w:ascii="Times New Roman" w:hAnsi="Times New Roman" w:cs="Times New Roman"/>
          <w:sz w:val="28"/>
          <w:szCs w:val="28"/>
          <w:lang w:val="la-Latn"/>
        </w:rPr>
        <w:t>BEATIFICATIONIS et CANONIZATIONIS</w:t>
      </w:r>
    </w:p>
    <w:p w14:paraId="02B5A863" w14:textId="77777777" w:rsidR="00D11360" w:rsidRPr="006F6784" w:rsidRDefault="00D11360" w:rsidP="00D11360">
      <w:pPr>
        <w:spacing w:after="120" w:line="240" w:lineRule="auto"/>
        <w:jc w:val="center"/>
        <w:rPr>
          <w:rFonts w:ascii="Times New Roman" w:hAnsi="Times New Roman" w:cs="Times New Roman"/>
          <w:smallCaps/>
          <w:sz w:val="28"/>
          <w:szCs w:val="28"/>
        </w:rPr>
      </w:pPr>
      <w:r w:rsidRPr="006F6784">
        <w:rPr>
          <w:rFonts w:ascii="Times New Roman" w:hAnsi="Times New Roman" w:cs="Times New Roman"/>
          <w:smallCaps/>
          <w:sz w:val="28"/>
          <w:szCs w:val="28"/>
          <w:lang w:val="la-Latn"/>
        </w:rPr>
        <w:t>Serv</w:t>
      </w:r>
      <w:r w:rsidRPr="006F6784">
        <w:rPr>
          <w:rFonts w:ascii="Times New Roman" w:hAnsi="Times New Roman" w:cs="Times New Roman"/>
          <w:smallCaps/>
          <w:sz w:val="28"/>
          <w:szCs w:val="28"/>
        </w:rPr>
        <w:t>i</w:t>
      </w:r>
      <w:r w:rsidRPr="006F6784">
        <w:rPr>
          <w:rFonts w:ascii="Times New Roman" w:hAnsi="Times New Roman" w:cs="Times New Roman"/>
          <w:smallCaps/>
          <w:sz w:val="28"/>
          <w:szCs w:val="28"/>
          <w:lang w:val="la-Latn"/>
        </w:rPr>
        <w:t xml:space="preserve"> Dei</w:t>
      </w:r>
    </w:p>
    <w:p w14:paraId="0445C95E" w14:textId="77777777" w:rsidR="005B3275" w:rsidRPr="00E94298" w:rsidRDefault="005B3275" w:rsidP="005B7B52">
      <w:pPr>
        <w:spacing w:after="120" w:line="240" w:lineRule="auto"/>
        <w:jc w:val="center"/>
        <w:rPr>
          <w:rFonts w:ascii="Times New Roman" w:hAnsi="Times New Roman" w:cs="Times New Roman"/>
          <w:smallCaps/>
          <w:sz w:val="28"/>
          <w:szCs w:val="28"/>
          <w:lang w:val="es-MX"/>
        </w:rPr>
      </w:pPr>
    </w:p>
    <w:p w14:paraId="38075236" w14:textId="77777777" w:rsidR="005B7B52" w:rsidRPr="00E94298" w:rsidRDefault="005B7B52" w:rsidP="005B7B52">
      <w:pPr>
        <w:spacing w:after="0" w:line="240" w:lineRule="auto"/>
        <w:ind w:left="-567" w:right="-567"/>
        <w:jc w:val="center"/>
        <w:rPr>
          <w:rFonts w:ascii="Times New Roman" w:hAnsi="Times New Roman" w:cs="Times New Roman"/>
          <w:b/>
          <w:smallCaps/>
          <w:sz w:val="36"/>
          <w:szCs w:val="26"/>
          <w:lang w:val="es-MX"/>
        </w:rPr>
      </w:pPr>
      <w:r w:rsidRPr="00E94298">
        <w:rPr>
          <w:rFonts w:ascii="Times New Roman" w:hAnsi="Times New Roman" w:cs="Times New Roman"/>
          <w:b/>
          <w:smallCaps/>
          <w:sz w:val="36"/>
          <w:szCs w:val="26"/>
          <w:lang w:val="es-MX"/>
        </w:rPr>
        <w:t xml:space="preserve">ANTONII DE ALMEIDA LUSTOSA </w:t>
      </w:r>
    </w:p>
    <w:p w14:paraId="2280728B" w14:textId="77777777" w:rsidR="005B3275" w:rsidRPr="00E94298" w:rsidRDefault="005B3275" w:rsidP="005B3275">
      <w:pPr>
        <w:spacing w:after="0" w:line="240" w:lineRule="auto"/>
        <w:ind w:left="-567" w:right="-567"/>
        <w:jc w:val="center"/>
        <w:rPr>
          <w:rFonts w:ascii="Times New Roman" w:hAnsi="Times New Roman" w:cs="Times New Roman"/>
          <w:smallCaps/>
          <w:sz w:val="28"/>
          <w:szCs w:val="28"/>
          <w:lang w:val="es-MX"/>
        </w:rPr>
      </w:pPr>
    </w:p>
    <w:p w14:paraId="735BC423" w14:textId="77777777" w:rsidR="005B3275" w:rsidRPr="00D11360" w:rsidRDefault="005B3275" w:rsidP="005B3275">
      <w:pPr>
        <w:spacing w:after="0" w:line="240" w:lineRule="auto"/>
        <w:ind w:left="-567" w:right="-567"/>
        <w:jc w:val="center"/>
        <w:rPr>
          <w:rFonts w:ascii="Times New Roman" w:hAnsi="Times New Roman" w:cs="Times New Roman"/>
          <w:smallCaps/>
          <w:sz w:val="28"/>
          <w:szCs w:val="28"/>
        </w:rPr>
      </w:pPr>
      <w:r w:rsidRPr="00D11360">
        <w:rPr>
          <w:rFonts w:ascii="Times New Roman" w:hAnsi="Times New Roman" w:cs="Times New Roman"/>
          <w:smallCaps/>
          <w:sz w:val="28"/>
          <w:szCs w:val="28"/>
        </w:rPr>
        <w:t xml:space="preserve">e Sociedad </w:t>
      </w:r>
      <w:proofErr w:type="spellStart"/>
      <w:r w:rsidRPr="00D11360">
        <w:rPr>
          <w:rFonts w:ascii="Times New Roman" w:hAnsi="Times New Roman" w:cs="Times New Roman"/>
          <w:smallCaps/>
          <w:sz w:val="28"/>
          <w:szCs w:val="28"/>
        </w:rPr>
        <w:t>Sancti</w:t>
      </w:r>
      <w:proofErr w:type="spellEnd"/>
      <w:r w:rsidRPr="00D11360">
        <w:rPr>
          <w:rFonts w:ascii="Times New Roman" w:hAnsi="Times New Roman" w:cs="Times New Roman"/>
          <w:smallCaps/>
          <w:sz w:val="28"/>
          <w:szCs w:val="28"/>
        </w:rPr>
        <w:t xml:space="preserve"> Francisci </w:t>
      </w:r>
      <w:proofErr w:type="spellStart"/>
      <w:r w:rsidRPr="00D11360">
        <w:rPr>
          <w:rFonts w:ascii="Times New Roman" w:hAnsi="Times New Roman" w:cs="Times New Roman"/>
          <w:smallCaps/>
          <w:sz w:val="28"/>
          <w:szCs w:val="28"/>
        </w:rPr>
        <w:t>Salesii</w:t>
      </w:r>
      <w:proofErr w:type="spellEnd"/>
    </w:p>
    <w:p w14:paraId="1F36DB49" w14:textId="77777777" w:rsidR="005B7B52" w:rsidRPr="00D11360" w:rsidRDefault="005B7B52" w:rsidP="005B7B52">
      <w:pPr>
        <w:spacing w:after="0" w:line="240" w:lineRule="auto"/>
        <w:ind w:left="-567" w:right="-567"/>
        <w:jc w:val="center"/>
        <w:rPr>
          <w:rFonts w:ascii="Times New Roman" w:hAnsi="Times New Roman" w:cs="Times New Roman"/>
          <w:smallCaps/>
          <w:sz w:val="16"/>
          <w:szCs w:val="16"/>
        </w:rPr>
      </w:pPr>
    </w:p>
    <w:p w14:paraId="71B9B1E5" w14:textId="77777777" w:rsidR="005B7B52" w:rsidRPr="00D11360" w:rsidRDefault="005B7B52" w:rsidP="005B7B52">
      <w:pPr>
        <w:spacing w:after="0" w:line="240" w:lineRule="auto"/>
        <w:ind w:left="-567" w:right="-567"/>
        <w:jc w:val="center"/>
        <w:rPr>
          <w:rFonts w:ascii="Times New Roman" w:hAnsi="Times New Roman" w:cs="Times New Roman"/>
          <w:smallCaps/>
          <w:sz w:val="28"/>
          <w:szCs w:val="28"/>
        </w:rPr>
      </w:pPr>
      <w:r w:rsidRPr="00D11360">
        <w:rPr>
          <w:rFonts w:ascii="Times New Roman" w:hAnsi="Times New Roman" w:cs="Times New Roman"/>
          <w:smallCaps/>
          <w:sz w:val="28"/>
          <w:szCs w:val="28"/>
        </w:rPr>
        <w:t xml:space="preserve">Archiepiscopi </w:t>
      </w:r>
      <w:proofErr w:type="spellStart"/>
      <w:r w:rsidRPr="00D11360">
        <w:rPr>
          <w:rFonts w:ascii="Times New Roman" w:hAnsi="Times New Roman" w:cs="Times New Roman"/>
          <w:smallCaps/>
          <w:sz w:val="28"/>
          <w:szCs w:val="28"/>
        </w:rPr>
        <w:t>Fortalexiensis</w:t>
      </w:r>
      <w:proofErr w:type="spellEnd"/>
    </w:p>
    <w:p w14:paraId="5CCD12F7" w14:textId="77777777" w:rsidR="005B7B52" w:rsidRPr="00D11360" w:rsidRDefault="005B7B52" w:rsidP="005B7B52">
      <w:pPr>
        <w:spacing w:after="0" w:line="240" w:lineRule="auto"/>
        <w:ind w:left="-567" w:right="-567"/>
        <w:jc w:val="center"/>
        <w:rPr>
          <w:rFonts w:ascii="Times New Roman" w:hAnsi="Times New Roman" w:cs="Times New Roman"/>
          <w:smallCaps/>
          <w:sz w:val="28"/>
          <w:szCs w:val="28"/>
        </w:rPr>
      </w:pPr>
    </w:p>
    <w:p w14:paraId="27463F8E" w14:textId="77777777" w:rsidR="00C21B7F" w:rsidRPr="00D11360" w:rsidRDefault="00C21B7F" w:rsidP="005B7B52">
      <w:pPr>
        <w:spacing w:after="0" w:line="240" w:lineRule="auto"/>
        <w:ind w:left="-567" w:right="-567"/>
        <w:jc w:val="center"/>
        <w:rPr>
          <w:rFonts w:ascii="Times New Roman" w:hAnsi="Times New Roman" w:cs="Times New Roman"/>
          <w:smallCaps/>
          <w:sz w:val="16"/>
          <w:szCs w:val="16"/>
        </w:rPr>
      </w:pPr>
    </w:p>
    <w:p w14:paraId="508199EA" w14:textId="7C17B6B0" w:rsidR="005B7B52" w:rsidRPr="006F6784" w:rsidRDefault="005B7B52" w:rsidP="005B7B52">
      <w:pPr>
        <w:spacing w:after="0" w:line="240" w:lineRule="auto"/>
        <w:jc w:val="center"/>
        <w:rPr>
          <w:rFonts w:ascii="Times New Roman" w:hAnsi="Times New Roman" w:cs="Times New Roman"/>
          <w:smallCaps/>
          <w:sz w:val="26"/>
          <w:szCs w:val="26"/>
          <w:lang w:val="la-Latn"/>
        </w:rPr>
      </w:pPr>
      <w:r w:rsidRPr="00E94298">
        <w:rPr>
          <w:rFonts w:ascii="Times New Roman" w:hAnsi="Times New Roman" w:cs="Times New Roman"/>
          <w:smallCaps/>
          <w:sz w:val="26"/>
          <w:szCs w:val="26"/>
          <w:lang w:val="es-MX"/>
        </w:rPr>
        <w:t>(1886-1974)</w:t>
      </w:r>
    </w:p>
    <w:p w14:paraId="16FA91FB" w14:textId="77777777" w:rsidR="005B7B52" w:rsidRPr="006F6784" w:rsidRDefault="005B7B52" w:rsidP="005B7B52">
      <w:pPr>
        <w:spacing w:after="0" w:line="240" w:lineRule="auto"/>
        <w:jc w:val="center"/>
        <w:rPr>
          <w:rFonts w:ascii="Times New Roman" w:hAnsi="Times New Roman" w:cs="Times New Roman"/>
          <w:sz w:val="26"/>
          <w:szCs w:val="26"/>
          <w:lang w:val="la-Latn"/>
        </w:rPr>
      </w:pPr>
      <w:r w:rsidRPr="00E94298">
        <w:rPr>
          <w:sz w:val="12"/>
          <w:lang w:val="es-MX"/>
        </w:rPr>
        <w:t>_____________________</w:t>
      </w:r>
    </w:p>
    <w:p w14:paraId="25BF1A35" w14:textId="77777777" w:rsidR="005B7B52" w:rsidRPr="006F6784" w:rsidRDefault="005B7B52" w:rsidP="005B7B52">
      <w:pPr>
        <w:spacing w:after="0" w:line="240" w:lineRule="auto"/>
        <w:jc w:val="center"/>
        <w:rPr>
          <w:rFonts w:ascii="Times New Roman" w:hAnsi="Times New Roman" w:cs="Times New Roman"/>
          <w:sz w:val="26"/>
          <w:szCs w:val="26"/>
          <w:lang w:val="la-Latn"/>
        </w:rPr>
      </w:pPr>
    </w:p>
    <w:p w14:paraId="26F213E9" w14:textId="77777777" w:rsidR="005B7B52" w:rsidRPr="006F6784" w:rsidRDefault="005B7B52" w:rsidP="005B7B52">
      <w:pPr>
        <w:spacing w:after="0" w:line="240" w:lineRule="auto"/>
        <w:jc w:val="center"/>
        <w:rPr>
          <w:rFonts w:ascii="Times New Roman" w:hAnsi="Times New Roman" w:cs="Times New Roman"/>
          <w:smallCaps/>
          <w:sz w:val="24"/>
          <w:szCs w:val="26"/>
          <w:lang w:val="la-Latn"/>
        </w:rPr>
      </w:pPr>
    </w:p>
    <w:p w14:paraId="2FF29528" w14:textId="182E8444" w:rsidR="005B7B52" w:rsidRPr="00E94298" w:rsidRDefault="005B7B52" w:rsidP="005B7B52">
      <w:pPr>
        <w:spacing w:after="0" w:line="240" w:lineRule="auto"/>
        <w:jc w:val="center"/>
        <w:rPr>
          <w:rFonts w:ascii="Times New Roman" w:hAnsi="Times New Roman" w:cs="Times New Roman"/>
          <w:b/>
          <w:caps/>
          <w:sz w:val="28"/>
          <w:szCs w:val="28"/>
          <w:lang w:val="es-MX"/>
        </w:rPr>
      </w:pPr>
      <w:r w:rsidRPr="00E94298">
        <w:rPr>
          <w:rFonts w:ascii="Times New Roman" w:hAnsi="Times New Roman" w:cs="Times New Roman"/>
          <w:b/>
          <w:caps/>
          <w:sz w:val="28"/>
          <w:szCs w:val="28"/>
          <w:lang w:val="es-MX"/>
        </w:rPr>
        <w:t xml:space="preserve">DECRETO SOBRE </w:t>
      </w:r>
      <w:r w:rsidR="00401516">
        <w:rPr>
          <w:rFonts w:ascii="Times New Roman" w:hAnsi="Times New Roman" w:cs="Times New Roman"/>
          <w:b/>
          <w:caps/>
          <w:sz w:val="28"/>
          <w:szCs w:val="28"/>
          <w:lang w:val="es-MX"/>
        </w:rPr>
        <w:t>virtudes</w:t>
      </w:r>
      <w:r w:rsidRPr="00E94298">
        <w:rPr>
          <w:rFonts w:ascii="Times New Roman" w:hAnsi="Times New Roman" w:cs="Times New Roman"/>
          <w:b/>
          <w:caps/>
          <w:sz w:val="28"/>
          <w:szCs w:val="28"/>
          <w:lang w:val="es-MX"/>
        </w:rPr>
        <w:t xml:space="preserve"> HEROICAS</w:t>
      </w:r>
    </w:p>
    <w:p w14:paraId="0850EC43" w14:textId="77777777" w:rsidR="005B7B52" w:rsidRPr="00E94298" w:rsidRDefault="005B7B52" w:rsidP="005B7B52">
      <w:pPr>
        <w:spacing w:after="0" w:line="240" w:lineRule="auto"/>
        <w:jc w:val="center"/>
        <w:rPr>
          <w:rFonts w:ascii="Times New Roman" w:hAnsi="Times New Roman" w:cs="Times New Roman"/>
          <w:b/>
          <w:caps/>
          <w:sz w:val="26"/>
          <w:szCs w:val="26"/>
          <w:lang w:val="es-MX"/>
        </w:rPr>
      </w:pPr>
    </w:p>
    <w:p w14:paraId="0DBA8F32" w14:textId="77777777" w:rsidR="00014774" w:rsidRPr="00E94298" w:rsidRDefault="00014774" w:rsidP="005B7B52">
      <w:pPr>
        <w:spacing w:after="0" w:line="240" w:lineRule="auto"/>
        <w:jc w:val="center"/>
        <w:rPr>
          <w:rFonts w:ascii="Times New Roman" w:hAnsi="Times New Roman" w:cs="Times New Roman"/>
          <w:b/>
          <w:caps/>
          <w:sz w:val="25"/>
          <w:szCs w:val="25"/>
          <w:lang w:val="es-MX"/>
        </w:rPr>
      </w:pPr>
    </w:p>
    <w:p w14:paraId="088E5E9C" w14:textId="4ACBFE13" w:rsidR="005B7B52" w:rsidRPr="00E94298" w:rsidRDefault="00014774" w:rsidP="005B3275">
      <w:pPr>
        <w:pStyle w:val="NormalWeb"/>
        <w:shd w:val="clear" w:color="auto" w:fill="FFFFFF"/>
        <w:spacing w:before="0" w:beforeAutospacing="0" w:after="0" w:afterAutospacing="0" w:line="276" w:lineRule="auto"/>
        <w:jc w:val="both"/>
        <w:rPr>
          <w:sz w:val="25"/>
          <w:szCs w:val="25"/>
          <w:lang w:val="es-MX"/>
        </w:rPr>
      </w:pPr>
      <w:r w:rsidRPr="00E94298">
        <w:rPr>
          <w:sz w:val="25"/>
          <w:szCs w:val="25"/>
          <w:lang w:val="es-MX"/>
        </w:rPr>
        <w:tab/>
      </w:r>
      <w:r w:rsidRPr="00E94298">
        <w:rPr>
          <w:i/>
          <w:iCs/>
          <w:sz w:val="25"/>
          <w:szCs w:val="25"/>
          <w:lang w:val="es-MX"/>
        </w:rPr>
        <w:t>"A la sombra de tus alas".</w:t>
      </w:r>
      <w:r w:rsidRPr="00E94298">
        <w:rPr>
          <w:sz w:val="25"/>
          <w:szCs w:val="25"/>
          <w:lang w:val="es-MX"/>
        </w:rPr>
        <w:t xml:space="preserve"> Esta expresión, presente en varios salmos y elegida por el Siervo de Dios. </w:t>
      </w:r>
      <w:proofErr w:type="spellStart"/>
      <w:r w:rsidRPr="00E94298">
        <w:rPr>
          <w:sz w:val="25"/>
          <w:szCs w:val="25"/>
          <w:lang w:val="es-MX"/>
        </w:rPr>
        <w:t>Antônio</w:t>
      </w:r>
      <w:proofErr w:type="spellEnd"/>
      <w:r w:rsidRPr="00E94298">
        <w:rPr>
          <w:sz w:val="25"/>
          <w:szCs w:val="25"/>
          <w:lang w:val="es-MX"/>
        </w:rPr>
        <w:t xml:space="preserve"> De Almeida </w:t>
      </w:r>
      <w:proofErr w:type="spellStart"/>
      <w:r w:rsidRPr="00E94298">
        <w:rPr>
          <w:sz w:val="25"/>
          <w:szCs w:val="25"/>
          <w:lang w:val="es-MX"/>
        </w:rPr>
        <w:t>Lustosa</w:t>
      </w:r>
      <w:proofErr w:type="spellEnd"/>
      <w:r w:rsidRPr="00E94298">
        <w:rPr>
          <w:sz w:val="25"/>
          <w:szCs w:val="25"/>
          <w:lang w:val="es-MX"/>
        </w:rPr>
        <w:t xml:space="preserve">, como lema episcopal, ilustra bien el testimonio de vida virtuosa del Siervo de Dios que, poniendo su confianza y refugio en Dios, vivió una intensa unión con </w:t>
      </w:r>
      <w:r w:rsidR="00E94298">
        <w:rPr>
          <w:sz w:val="25"/>
          <w:szCs w:val="25"/>
          <w:lang w:val="es-MX"/>
        </w:rPr>
        <w:t>Él</w:t>
      </w:r>
      <w:r w:rsidRPr="00E94298">
        <w:rPr>
          <w:sz w:val="25"/>
          <w:szCs w:val="25"/>
          <w:lang w:val="es-MX"/>
        </w:rPr>
        <w:t>, fuente de su incansable y fructífera acción pastoral.</w:t>
      </w:r>
    </w:p>
    <w:p w14:paraId="38B1EDAA" w14:textId="1AF49AD6" w:rsidR="00C44AB0" w:rsidRPr="00E94298" w:rsidRDefault="00C44AB0" w:rsidP="005B3275">
      <w:pPr>
        <w:pStyle w:val="NormalWeb"/>
        <w:shd w:val="clear" w:color="auto" w:fill="FFFFFF"/>
        <w:spacing w:before="0" w:beforeAutospacing="0" w:after="0" w:afterAutospacing="0" w:line="276" w:lineRule="auto"/>
        <w:ind w:firstLine="708"/>
        <w:jc w:val="both"/>
        <w:rPr>
          <w:sz w:val="25"/>
          <w:szCs w:val="25"/>
          <w:lang w:val="es-MX"/>
        </w:rPr>
      </w:pPr>
      <w:r w:rsidRPr="00E94298">
        <w:rPr>
          <w:sz w:val="25"/>
          <w:szCs w:val="25"/>
          <w:lang w:val="es-MX"/>
        </w:rPr>
        <w:t xml:space="preserve">El Siervo de Dios nació el 11 de febrero de 1886 en una familia burguesa campesina de São João del Rei, en el estado brasileño de Minas Gerais. De sus padres aprende el espíritu de sacrificio y el valor del trabajo. Los salesianos habían abierto el Colegio Don Bosco en </w:t>
      </w:r>
      <w:proofErr w:type="spellStart"/>
      <w:r w:rsidRPr="00E94298">
        <w:rPr>
          <w:sz w:val="25"/>
          <w:szCs w:val="25"/>
          <w:lang w:val="es-MX"/>
        </w:rPr>
        <w:lastRenderedPageBreak/>
        <w:t>Cachoeira</w:t>
      </w:r>
      <w:proofErr w:type="spellEnd"/>
      <w:r w:rsidRPr="00E94298">
        <w:rPr>
          <w:sz w:val="25"/>
          <w:szCs w:val="25"/>
          <w:lang w:val="es-MX"/>
        </w:rPr>
        <w:t xml:space="preserve"> do Campo hace algunos años, y </w:t>
      </w:r>
      <w:proofErr w:type="spellStart"/>
      <w:r w:rsidRPr="00E94298">
        <w:rPr>
          <w:sz w:val="25"/>
          <w:szCs w:val="25"/>
          <w:lang w:val="es-MX"/>
        </w:rPr>
        <w:t>Antônio</w:t>
      </w:r>
      <w:proofErr w:type="spellEnd"/>
      <w:r w:rsidRPr="00E94298">
        <w:rPr>
          <w:sz w:val="25"/>
          <w:szCs w:val="25"/>
          <w:lang w:val="es-MX"/>
        </w:rPr>
        <w:t xml:space="preserve"> ingresó a los dieciséis años. Tres años más tarde decidió convertirse en salesiano, distinguiéndose por su agudeza intelectual y su compromiso con la vida religiosa. Después de su primera profesión religiosa, que tuvo lugar el 28 de enero de 1906, también se convirtió en profesor de filosofía, estudiando teología mientras tanto. Su profesión perpetua tuvo lugar tres años más tarde, y el 28 de enero de 1912 recibió la ordenación sacerdotal. Fue elegido como Maestro de Novicios en Lorena, luego </w:t>
      </w:r>
      <w:proofErr w:type="gramStart"/>
      <w:r w:rsidRPr="00E94298">
        <w:rPr>
          <w:sz w:val="25"/>
          <w:szCs w:val="25"/>
          <w:lang w:val="es-MX"/>
        </w:rPr>
        <w:t>Director</w:t>
      </w:r>
      <w:proofErr w:type="gramEnd"/>
      <w:r w:rsidRPr="00E94298">
        <w:rPr>
          <w:sz w:val="25"/>
          <w:szCs w:val="25"/>
          <w:lang w:val="es-MX"/>
        </w:rPr>
        <w:t xml:space="preserve"> en </w:t>
      </w:r>
      <w:proofErr w:type="spellStart"/>
      <w:r w:rsidRPr="00E94298">
        <w:rPr>
          <w:sz w:val="25"/>
          <w:szCs w:val="25"/>
          <w:lang w:val="es-MX"/>
        </w:rPr>
        <w:t>Lavrinhas</w:t>
      </w:r>
      <w:proofErr w:type="spellEnd"/>
      <w:r w:rsidRPr="00E94298">
        <w:rPr>
          <w:sz w:val="25"/>
          <w:szCs w:val="25"/>
          <w:lang w:val="es-MX"/>
        </w:rPr>
        <w:t xml:space="preserve">, a cargo de la formación de los aspirantes salesianos y estudiantes de filosofía y teología. Además de enseñar, forma numerosos clérigos en el apostolado salesiano, llamados a animar parroquias y oratorios cercanos. Luego llevó a cabo la tarea de </w:t>
      </w:r>
      <w:proofErr w:type="gramStart"/>
      <w:r w:rsidRPr="00E94298">
        <w:rPr>
          <w:sz w:val="25"/>
          <w:szCs w:val="25"/>
          <w:lang w:val="es-MX"/>
        </w:rPr>
        <w:t>Director</w:t>
      </w:r>
      <w:proofErr w:type="gramEnd"/>
      <w:r w:rsidRPr="00E94298">
        <w:rPr>
          <w:sz w:val="25"/>
          <w:szCs w:val="25"/>
          <w:lang w:val="es-MX"/>
        </w:rPr>
        <w:t xml:space="preserve"> en </w:t>
      </w:r>
      <w:proofErr w:type="spellStart"/>
      <w:r w:rsidRPr="00E94298">
        <w:rPr>
          <w:sz w:val="25"/>
          <w:szCs w:val="25"/>
          <w:lang w:val="es-MX"/>
        </w:rPr>
        <w:t>Bagé</w:t>
      </w:r>
      <w:proofErr w:type="spellEnd"/>
      <w:r w:rsidRPr="00E94298">
        <w:rPr>
          <w:sz w:val="25"/>
          <w:szCs w:val="25"/>
          <w:lang w:val="es-MX"/>
        </w:rPr>
        <w:t xml:space="preserve"> en </w:t>
      </w:r>
      <w:r w:rsidR="00E94298">
        <w:rPr>
          <w:sz w:val="25"/>
          <w:szCs w:val="25"/>
          <w:lang w:val="es-MX"/>
        </w:rPr>
        <w:t>la escuela</w:t>
      </w:r>
      <w:r w:rsidRPr="00E94298">
        <w:rPr>
          <w:sz w:val="25"/>
          <w:szCs w:val="25"/>
          <w:lang w:val="es-MX"/>
        </w:rPr>
        <w:t xml:space="preserve"> </w:t>
      </w:r>
      <w:proofErr w:type="spellStart"/>
      <w:r w:rsidRPr="00E94298">
        <w:rPr>
          <w:sz w:val="25"/>
          <w:szCs w:val="25"/>
          <w:lang w:val="es-MX"/>
        </w:rPr>
        <w:t>Maria</w:t>
      </w:r>
      <w:proofErr w:type="spellEnd"/>
      <w:r w:rsidRPr="00E94298">
        <w:rPr>
          <w:sz w:val="25"/>
          <w:szCs w:val="25"/>
          <w:lang w:val="es-MX"/>
        </w:rPr>
        <w:t xml:space="preserve"> </w:t>
      </w:r>
      <w:proofErr w:type="spellStart"/>
      <w:r w:rsidRPr="00E94298">
        <w:rPr>
          <w:sz w:val="25"/>
          <w:szCs w:val="25"/>
          <w:lang w:val="es-MX"/>
        </w:rPr>
        <w:t>Ausiliatrice</w:t>
      </w:r>
      <w:proofErr w:type="spellEnd"/>
      <w:r w:rsidRPr="00E94298">
        <w:rPr>
          <w:sz w:val="25"/>
          <w:szCs w:val="25"/>
          <w:lang w:val="es-MX"/>
        </w:rPr>
        <w:t xml:space="preserve"> y la oficina de Vicario de la parroquia anexa.</w:t>
      </w:r>
    </w:p>
    <w:p w14:paraId="1CF7706C" w14:textId="3ADCDBE1" w:rsidR="00C44AB0" w:rsidRPr="00E94298" w:rsidRDefault="00C44AB0" w:rsidP="005B3275">
      <w:pPr>
        <w:pStyle w:val="NormalWeb"/>
        <w:shd w:val="clear" w:color="auto" w:fill="FFFFFF"/>
        <w:spacing w:before="0" w:beforeAutospacing="0" w:after="0" w:afterAutospacing="0" w:line="276" w:lineRule="auto"/>
        <w:ind w:firstLine="708"/>
        <w:jc w:val="both"/>
        <w:rPr>
          <w:sz w:val="25"/>
          <w:szCs w:val="25"/>
          <w:lang w:val="es-MX"/>
        </w:rPr>
      </w:pPr>
      <w:r w:rsidRPr="00E94298">
        <w:rPr>
          <w:sz w:val="25"/>
          <w:szCs w:val="25"/>
          <w:lang w:val="es-MX"/>
        </w:rPr>
        <w:t xml:space="preserve">En 1924 fue nombrado obispo de </w:t>
      </w:r>
      <w:proofErr w:type="spellStart"/>
      <w:r w:rsidRPr="00E94298">
        <w:rPr>
          <w:sz w:val="25"/>
          <w:szCs w:val="25"/>
          <w:lang w:val="es-MX"/>
        </w:rPr>
        <w:t>Uberaba</w:t>
      </w:r>
      <w:proofErr w:type="spellEnd"/>
      <w:r w:rsidRPr="00E94298">
        <w:rPr>
          <w:sz w:val="25"/>
          <w:szCs w:val="25"/>
          <w:lang w:val="es-MX"/>
        </w:rPr>
        <w:t xml:space="preserve"> y recibió la consagración episcopal el 11 de febrero de 1925. En </w:t>
      </w:r>
      <w:proofErr w:type="spellStart"/>
      <w:r w:rsidRPr="00E94298">
        <w:rPr>
          <w:sz w:val="25"/>
          <w:szCs w:val="25"/>
          <w:lang w:val="es-MX"/>
        </w:rPr>
        <w:t>Uberaba</w:t>
      </w:r>
      <w:proofErr w:type="spellEnd"/>
      <w:r w:rsidRPr="00E94298">
        <w:rPr>
          <w:sz w:val="25"/>
          <w:szCs w:val="25"/>
          <w:lang w:val="es-MX"/>
        </w:rPr>
        <w:t xml:space="preserve"> encontró el seminario prácticamente vacío, pero después de un año tenía a su alrededor a una treintena de seminaristas. Se ocupa de los marginados, haciendo suya la urgencia de la justicia social. Después de menos de cuatro años fue trasladado a Corumbá en Mato Grosso, el lugar más grande y difícil para la evangelización. Solo dos años </w:t>
      </w:r>
      <w:r w:rsidR="00E94298">
        <w:rPr>
          <w:sz w:val="25"/>
          <w:szCs w:val="25"/>
          <w:lang w:val="es-MX"/>
        </w:rPr>
        <w:t xml:space="preserve">más tarde </w:t>
      </w:r>
      <w:r w:rsidRPr="00E94298">
        <w:rPr>
          <w:sz w:val="25"/>
          <w:szCs w:val="25"/>
          <w:lang w:val="es-MX"/>
        </w:rPr>
        <w:t xml:space="preserve">fue nombrado </w:t>
      </w:r>
      <w:proofErr w:type="gramStart"/>
      <w:r w:rsidR="00E94298">
        <w:rPr>
          <w:sz w:val="25"/>
          <w:szCs w:val="25"/>
          <w:lang w:val="es-MX"/>
        </w:rPr>
        <w:t>A</w:t>
      </w:r>
      <w:r w:rsidRPr="00E94298">
        <w:rPr>
          <w:sz w:val="25"/>
          <w:szCs w:val="25"/>
          <w:lang w:val="es-MX"/>
        </w:rPr>
        <w:t>rzobispo</w:t>
      </w:r>
      <w:proofErr w:type="gramEnd"/>
      <w:r w:rsidRPr="00E94298">
        <w:rPr>
          <w:sz w:val="25"/>
          <w:szCs w:val="25"/>
          <w:lang w:val="es-MX"/>
        </w:rPr>
        <w:t xml:space="preserve"> de Belém do Pará, una inmensa diócesis en la Región Norte de Brasil. Permaneció allí durante diez años, haciendo todo lo posible con la generosidad que siempre había hecho.</w:t>
      </w:r>
    </w:p>
    <w:p w14:paraId="4D6F477A" w14:textId="5BE184C4" w:rsidR="00C44AB0" w:rsidRPr="00E94298" w:rsidRDefault="00C44AB0" w:rsidP="005B3275">
      <w:pPr>
        <w:pStyle w:val="NormalWeb"/>
        <w:shd w:val="clear" w:color="auto" w:fill="FFFFFF"/>
        <w:spacing w:before="0" w:beforeAutospacing="0" w:after="0" w:afterAutospacing="0" w:line="276" w:lineRule="auto"/>
        <w:ind w:firstLine="708"/>
        <w:jc w:val="both"/>
        <w:rPr>
          <w:sz w:val="25"/>
          <w:szCs w:val="25"/>
          <w:lang w:val="es-MX"/>
        </w:rPr>
      </w:pPr>
      <w:r w:rsidRPr="00E94298">
        <w:rPr>
          <w:sz w:val="25"/>
          <w:szCs w:val="25"/>
          <w:lang w:val="es-MX"/>
        </w:rPr>
        <w:t>En 1941 fue trasladado a la importante sede de Fortaleza. Aquí dio lo mejor de sí mismo, en 22 años de estancia, viviendo intensamente</w:t>
      </w:r>
      <w:r w:rsidR="00E94298">
        <w:rPr>
          <w:sz w:val="25"/>
          <w:szCs w:val="25"/>
          <w:lang w:val="es-MX"/>
        </w:rPr>
        <w:t xml:space="preserve"> el</w:t>
      </w:r>
      <w:r w:rsidRPr="00E94298">
        <w:rPr>
          <w:sz w:val="25"/>
          <w:szCs w:val="25"/>
          <w:lang w:val="es-MX"/>
        </w:rPr>
        <w:t xml:space="preserve"> "Da </w:t>
      </w:r>
      <w:proofErr w:type="spellStart"/>
      <w:r w:rsidRPr="00E94298">
        <w:rPr>
          <w:sz w:val="25"/>
          <w:szCs w:val="25"/>
          <w:lang w:val="es-MX"/>
        </w:rPr>
        <w:t>mihi</w:t>
      </w:r>
      <w:proofErr w:type="spellEnd"/>
      <w:r w:rsidRPr="00E94298">
        <w:rPr>
          <w:sz w:val="25"/>
          <w:szCs w:val="25"/>
          <w:lang w:val="es-MX"/>
        </w:rPr>
        <w:t xml:space="preserve"> animas, </w:t>
      </w:r>
      <w:proofErr w:type="spellStart"/>
      <w:r w:rsidRPr="00E94298">
        <w:rPr>
          <w:sz w:val="25"/>
          <w:szCs w:val="25"/>
          <w:lang w:val="es-MX"/>
        </w:rPr>
        <w:t>cetera</w:t>
      </w:r>
      <w:proofErr w:type="spellEnd"/>
      <w:r w:rsidRPr="00E94298">
        <w:rPr>
          <w:sz w:val="25"/>
          <w:szCs w:val="25"/>
          <w:lang w:val="es-MX"/>
        </w:rPr>
        <w:t xml:space="preserve"> </w:t>
      </w:r>
      <w:proofErr w:type="spellStart"/>
      <w:r w:rsidRPr="00E94298">
        <w:rPr>
          <w:sz w:val="25"/>
          <w:szCs w:val="25"/>
          <w:lang w:val="es-MX"/>
        </w:rPr>
        <w:t>tolle</w:t>
      </w:r>
      <w:proofErr w:type="spellEnd"/>
      <w:r w:rsidRPr="00E94298">
        <w:rPr>
          <w:sz w:val="25"/>
          <w:szCs w:val="25"/>
          <w:lang w:val="es-MX"/>
        </w:rPr>
        <w:t xml:space="preserve">" de Don Bosco. Convencido de que la primera evangelización consistía en devolver la dignidad a las personas y familias más pobres, fundó clínicas, el Hospital "San </w:t>
      </w:r>
      <w:r w:rsidR="00E94298">
        <w:rPr>
          <w:sz w:val="25"/>
          <w:szCs w:val="25"/>
          <w:lang w:val="es-MX"/>
        </w:rPr>
        <w:t>José</w:t>
      </w:r>
      <w:r w:rsidRPr="00E94298">
        <w:rPr>
          <w:sz w:val="25"/>
          <w:szCs w:val="25"/>
          <w:lang w:val="es-MX"/>
        </w:rPr>
        <w:t>", escuelas populares gratuitas y círculos obreros, inauguró la "Sopa de los pobres" y los Servicios Sociales de la Arquidiócesis. Sin olvidar nunca el cuidado de las almas, dio vida al Preseminario, al Santuario "</w:t>
      </w:r>
      <w:r w:rsidR="00E94298">
        <w:rPr>
          <w:sz w:val="25"/>
          <w:szCs w:val="25"/>
          <w:lang w:val="es-MX"/>
        </w:rPr>
        <w:t xml:space="preserve">Nuestra </w:t>
      </w:r>
      <w:r w:rsidR="00E94298">
        <w:rPr>
          <w:sz w:val="25"/>
          <w:szCs w:val="25"/>
          <w:lang w:val="es-MX"/>
        </w:rPr>
        <w:lastRenderedPageBreak/>
        <w:t>Señora</w:t>
      </w:r>
      <w:r w:rsidRPr="00E94298">
        <w:rPr>
          <w:sz w:val="25"/>
          <w:szCs w:val="25"/>
          <w:lang w:val="es-MX"/>
        </w:rPr>
        <w:t xml:space="preserve"> d</w:t>
      </w:r>
      <w:r w:rsidR="00E94298">
        <w:rPr>
          <w:sz w:val="25"/>
          <w:szCs w:val="25"/>
          <w:lang w:val="es-MX"/>
        </w:rPr>
        <w:t>e</w:t>
      </w:r>
      <w:r w:rsidRPr="00E94298">
        <w:rPr>
          <w:sz w:val="25"/>
          <w:szCs w:val="25"/>
          <w:lang w:val="es-MX"/>
        </w:rPr>
        <w:t xml:space="preserve"> </w:t>
      </w:r>
      <w:r w:rsidR="00E94298" w:rsidRPr="00E94298">
        <w:rPr>
          <w:sz w:val="25"/>
          <w:szCs w:val="25"/>
          <w:lang w:val="es-MX"/>
        </w:rPr>
        <w:t>Fátima</w:t>
      </w:r>
      <w:r w:rsidRPr="00E94298">
        <w:rPr>
          <w:sz w:val="25"/>
          <w:szCs w:val="25"/>
          <w:lang w:val="es-MX"/>
        </w:rPr>
        <w:t>" y a la emisora "</w:t>
      </w:r>
      <w:r w:rsidR="00E94298" w:rsidRPr="00E94298">
        <w:rPr>
          <w:sz w:val="25"/>
          <w:szCs w:val="25"/>
          <w:lang w:val="es-MX"/>
        </w:rPr>
        <w:t>Asunción</w:t>
      </w:r>
      <w:r w:rsidRPr="00E94298">
        <w:rPr>
          <w:sz w:val="25"/>
          <w:szCs w:val="25"/>
          <w:lang w:val="es-MX"/>
        </w:rPr>
        <w:t xml:space="preserve"> Cearense". Junto con un gran número de iniciativas y acciones de carácter social y caritativo, erige más de 30 nuevas parroquias, 45 escuelas para los necesitados, 14 centros de salud en las afueras de Fortaleza. Su actividad pastoral se articula en particular en el campo de la catequesis, la educación, las visitas pastorales, el aumento de las vocaciones, la valorización de la acción católica, la mejora de las condiciones de vida de los más pobres, la defensa de los derechos de los trabajadores, la renovación del clero, el establecimiento de nuevas órdenes religiosas en Ceará, como el Instituto de Clérigos Cooperadores y la Congregación de las </w:t>
      </w:r>
      <w:r w:rsidRPr="00E94298">
        <w:rPr>
          <w:i/>
          <w:sz w:val="25"/>
          <w:szCs w:val="25"/>
          <w:lang w:val="es-MX"/>
        </w:rPr>
        <w:t>Josefinas</w:t>
      </w:r>
      <w:r w:rsidRPr="00E94298">
        <w:rPr>
          <w:sz w:val="25"/>
          <w:szCs w:val="25"/>
          <w:lang w:val="es-MX"/>
        </w:rPr>
        <w:t>.</w:t>
      </w:r>
    </w:p>
    <w:p w14:paraId="3A73DE6D" w14:textId="461354B9" w:rsidR="00C44AB0" w:rsidRPr="00E94298" w:rsidRDefault="00C44AB0" w:rsidP="005B3275">
      <w:pPr>
        <w:pStyle w:val="NormalWeb"/>
        <w:shd w:val="clear" w:color="auto" w:fill="FFFFFF"/>
        <w:spacing w:before="0" w:beforeAutospacing="0" w:after="0" w:afterAutospacing="0" w:line="276" w:lineRule="auto"/>
        <w:ind w:firstLine="708"/>
        <w:jc w:val="both"/>
        <w:rPr>
          <w:sz w:val="25"/>
          <w:szCs w:val="25"/>
          <w:lang w:val="es-MX"/>
        </w:rPr>
      </w:pPr>
      <w:r w:rsidRPr="00E94298">
        <w:rPr>
          <w:sz w:val="25"/>
          <w:szCs w:val="25"/>
          <w:lang w:val="es-MX"/>
        </w:rPr>
        <w:t>El Siervo de Dios fue también un escritor prolífico en los más variados campos: teología, filosofía, espiritualidad, hagiografía, literatura, geología, botánica. También fue muy apreciado en el campo artístico: suyos son los vitrales de la Catedral de Fortaleza.</w:t>
      </w:r>
    </w:p>
    <w:p w14:paraId="0A28DCEF" w14:textId="7A1E4ED4" w:rsidR="00C44AB0" w:rsidRPr="00E94298" w:rsidRDefault="00C44AB0" w:rsidP="005B3275">
      <w:pPr>
        <w:pStyle w:val="NormalWeb"/>
        <w:shd w:val="clear" w:color="auto" w:fill="FFFFFF"/>
        <w:spacing w:before="0" w:beforeAutospacing="0" w:after="0" w:afterAutospacing="0" w:line="276" w:lineRule="auto"/>
        <w:ind w:firstLine="708"/>
        <w:jc w:val="both"/>
        <w:rPr>
          <w:sz w:val="25"/>
          <w:szCs w:val="25"/>
          <w:lang w:val="es-MX"/>
        </w:rPr>
      </w:pPr>
      <w:r w:rsidRPr="00E94298">
        <w:rPr>
          <w:sz w:val="25"/>
          <w:szCs w:val="25"/>
          <w:lang w:val="es-MX"/>
        </w:rPr>
        <w:t xml:space="preserve">En 1963 renunció a la sede arzobispal de Fortaleza y se retiró a la Casa Salesiana de </w:t>
      </w:r>
      <w:proofErr w:type="spellStart"/>
      <w:r w:rsidRPr="00E94298">
        <w:rPr>
          <w:sz w:val="25"/>
          <w:szCs w:val="25"/>
          <w:lang w:val="es-MX"/>
        </w:rPr>
        <w:t>Carpina</w:t>
      </w:r>
      <w:proofErr w:type="spellEnd"/>
      <w:r w:rsidRPr="00E94298">
        <w:rPr>
          <w:sz w:val="25"/>
          <w:szCs w:val="25"/>
          <w:lang w:val="es-MX"/>
        </w:rPr>
        <w:t>, donde pasó los últimos once años de su vida. Confinado a una silla de ruedas debido a una caída desastrosa que causó una fractura de fémur, murió el 14 de agosto de 1974, demostrando, incluso durante la enfermedad y el sufrimiento, una actitud ejemplar de aceptación plena e incondicional de la voluntad de Dios. Su cuerpo descansa en la Catedral de Fortaleza.</w:t>
      </w:r>
    </w:p>
    <w:p w14:paraId="648AEA63" w14:textId="6EA62548" w:rsidR="00C44AB0" w:rsidRPr="00E94298" w:rsidRDefault="00C44AB0" w:rsidP="005B3275">
      <w:pPr>
        <w:spacing w:after="0" w:line="276" w:lineRule="auto"/>
        <w:ind w:firstLine="708"/>
        <w:jc w:val="both"/>
        <w:rPr>
          <w:rFonts w:ascii="Times New Roman" w:hAnsi="Times New Roman" w:cs="Times New Roman"/>
          <w:sz w:val="25"/>
          <w:szCs w:val="25"/>
          <w:shd w:val="clear" w:color="auto" w:fill="FFFFFF"/>
          <w:lang w:val="es-MX"/>
        </w:rPr>
      </w:pPr>
      <w:r w:rsidRPr="00E94298">
        <w:rPr>
          <w:rFonts w:ascii="Times New Roman" w:hAnsi="Times New Roman" w:cs="Times New Roman"/>
          <w:sz w:val="25"/>
          <w:szCs w:val="25"/>
          <w:shd w:val="clear" w:color="auto" w:fill="FFFFFF"/>
          <w:lang w:val="es-MX"/>
        </w:rPr>
        <w:t>Apreciado por su compromiso constante e incisivo en las cuatro diócesis que dirigió, el Siervo de Dios es recordado también por su ascetismo, por haber vivido pobremente, por haber sido un auténtico hombre de Dios y un hombre maravilloso de oración, humilde, dedicado a la penitencia y acogedor para todos, especialmente para los más necesitados. Estaba totalmente dedicado a la causa del Reino de Dios: "Simplemente continuaría aquí trabajando por el Padre Nuestro: ¡santificado sea tu nombre! Que tu Reino venga a nosotros; El programa de un obispo es siempre el mismo: ¡cumplir con su deber!"</w:t>
      </w:r>
    </w:p>
    <w:p w14:paraId="4286F4EC" w14:textId="340548AB" w:rsidR="005B7B52" w:rsidRPr="00E94298" w:rsidRDefault="005B7B52" w:rsidP="005B3275">
      <w:pPr>
        <w:pStyle w:val="Sinespaciado"/>
        <w:spacing w:line="276" w:lineRule="auto"/>
        <w:ind w:firstLine="567"/>
        <w:jc w:val="both"/>
        <w:rPr>
          <w:spacing w:val="2"/>
          <w:sz w:val="25"/>
          <w:szCs w:val="25"/>
          <w:lang w:val="es-MX" w:eastAsia="it-IT"/>
        </w:rPr>
      </w:pPr>
      <w:r w:rsidRPr="00E94298">
        <w:rPr>
          <w:sz w:val="25"/>
          <w:szCs w:val="25"/>
          <w:lang w:val="es-MX"/>
        </w:rPr>
        <w:t xml:space="preserve">En virtud de la reputación de santidad y de signos, la investigación diocesana se celebró en la Curia Arzobispal de Fortaleza (Brasil) del 14 </w:t>
      </w:r>
      <w:r w:rsidRPr="00E94298">
        <w:rPr>
          <w:sz w:val="25"/>
          <w:szCs w:val="25"/>
          <w:lang w:val="es-MX"/>
        </w:rPr>
        <w:lastRenderedPageBreak/>
        <w:t xml:space="preserve">de agosto de 1993 al 14 de agosto de 2001, cuya validez fue reconocida por este Dicasterio por Decreto de 2 de mayo de 2003. Una </w:t>
      </w:r>
      <w:r w:rsidR="00E94298" w:rsidRPr="00E94298">
        <w:rPr>
          <w:sz w:val="25"/>
          <w:szCs w:val="25"/>
          <w:lang w:val="es-MX"/>
        </w:rPr>
        <w:t xml:space="preserve">vez </w:t>
      </w:r>
      <w:r w:rsidR="00E94298" w:rsidRPr="00E94298">
        <w:rPr>
          <w:spacing w:val="2"/>
          <w:sz w:val="25"/>
          <w:szCs w:val="25"/>
          <w:lang w:val="es-MX" w:eastAsia="it-IT"/>
        </w:rPr>
        <w:t>que</w:t>
      </w:r>
      <w:r w:rsidRPr="00E94298">
        <w:rPr>
          <w:spacing w:val="2"/>
          <w:sz w:val="25"/>
          <w:szCs w:val="25"/>
          <w:lang w:val="es-MX" w:eastAsia="it-IT"/>
        </w:rPr>
        <w:t xml:space="preserve"> se preparó la</w:t>
      </w:r>
      <w:r w:rsidRPr="00E94298">
        <w:rPr>
          <w:i/>
          <w:iCs/>
          <w:spacing w:val="2"/>
          <w:sz w:val="25"/>
          <w:szCs w:val="25"/>
          <w:lang w:val="es-MX" w:eastAsia="it-IT"/>
        </w:rPr>
        <w:t xml:space="preserve"> </w:t>
      </w:r>
      <w:r w:rsidR="00E94298" w:rsidRPr="00E94298">
        <w:rPr>
          <w:i/>
          <w:iCs/>
          <w:spacing w:val="2"/>
          <w:sz w:val="25"/>
          <w:szCs w:val="25"/>
          <w:lang w:val="es-MX" w:eastAsia="it-IT"/>
        </w:rPr>
        <w:t>Positio</w:t>
      </w:r>
      <w:r w:rsidR="00E94298" w:rsidRPr="00E94298">
        <w:rPr>
          <w:spacing w:val="2"/>
          <w:sz w:val="25"/>
          <w:szCs w:val="25"/>
          <w:lang w:val="es-MX" w:eastAsia="it-IT"/>
        </w:rPr>
        <w:t>, se</w:t>
      </w:r>
      <w:r w:rsidRPr="00E94298">
        <w:rPr>
          <w:spacing w:val="2"/>
          <w:sz w:val="25"/>
          <w:szCs w:val="25"/>
          <w:lang w:val="es-MX" w:eastAsia="it-IT"/>
        </w:rPr>
        <w:t xml:space="preserve"> presentó a los Consultores Teológicos para su examen el 8 de noviembre de 2022. La Sesión Ordinaria de los Padres, Cardenales y Obispos se celebró el 20 de junio de 2023.</w:t>
      </w:r>
    </w:p>
    <w:p w14:paraId="4E6EEB28" w14:textId="0D7837C1" w:rsidR="005B7B52" w:rsidRPr="00E94298" w:rsidRDefault="005B7B52" w:rsidP="005B3275">
      <w:pPr>
        <w:spacing w:after="0" w:line="276" w:lineRule="auto"/>
        <w:ind w:firstLine="567"/>
        <w:jc w:val="both"/>
        <w:rPr>
          <w:rFonts w:ascii="Times New Roman" w:hAnsi="Times New Roman" w:cs="Times New Roman"/>
          <w:i/>
          <w:sz w:val="25"/>
          <w:szCs w:val="25"/>
          <w:lang w:val="es-MX"/>
        </w:rPr>
      </w:pPr>
      <w:r w:rsidRPr="00E94298">
        <w:rPr>
          <w:rFonts w:ascii="Times New Roman" w:hAnsi="Times New Roman" w:cs="Times New Roman"/>
          <w:sz w:val="25"/>
          <w:szCs w:val="25"/>
          <w:lang w:val="es-MX"/>
        </w:rPr>
        <w:t>El abajo firmante Cardenal Prefecto informó de todas estas cosas al Sumo Pontífice Francisco. Su Santidad, aceptando y confirmando los deseos del Dicasterio para las Causas de los Santos, declaró hoy</w:t>
      </w:r>
      <w:r w:rsidRPr="00E94298">
        <w:rPr>
          <w:rFonts w:ascii="Times New Roman" w:hAnsi="Times New Roman" w:cs="Times New Roman"/>
          <w:i/>
          <w:sz w:val="25"/>
          <w:szCs w:val="25"/>
          <w:lang w:val="es-MX"/>
        </w:rPr>
        <w:t xml:space="preserve">: Las virtudes teologales de Fe, Esperanza y Caridad hacia Dios y hacia el prójimo, las virtudes cardinales de Prudencia, Justicia, Fortaleza y Templanza y las otras virtudes relacionadas, practicadas en grado heroico por el Siervo de Dios </w:t>
      </w:r>
      <w:proofErr w:type="spellStart"/>
      <w:r w:rsidR="00C21B7F" w:rsidRPr="00E94298">
        <w:rPr>
          <w:rFonts w:ascii="Times New Roman" w:hAnsi="Times New Roman" w:cs="Times New Roman"/>
          <w:i/>
          <w:iCs/>
          <w:sz w:val="25"/>
          <w:szCs w:val="25"/>
          <w:lang w:val="es-MX"/>
        </w:rPr>
        <w:t>Antônio</w:t>
      </w:r>
      <w:proofErr w:type="spellEnd"/>
      <w:r w:rsidR="00C21B7F" w:rsidRPr="00E94298">
        <w:rPr>
          <w:rFonts w:ascii="Times New Roman" w:hAnsi="Times New Roman" w:cs="Times New Roman"/>
          <w:i/>
          <w:iCs/>
          <w:sz w:val="25"/>
          <w:szCs w:val="25"/>
          <w:lang w:val="es-MX"/>
        </w:rPr>
        <w:t xml:space="preserve"> </w:t>
      </w:r>
      <w:r w:rsidR="00C76E79" w:rsidRPr="00E94298">
        <w:rPr>
          <w:rFonts w:ascii="Times New Roman" w:hAnsi="Times New Roman" w:cs="Times New Roman"/>
          <w:i/>
          <w:sz w:val="25"/>
          <w:szCs w:val="25"/>
          <w:lang w:val="es-MX"/>
        </w:rPr>
        <w:t xml:space="preserve">De Almeida </w:t>
      </w:r>
      <w:proofErr w:type="spellStart"/>
      <w:r w:rsidR="00C76E79" w:rsidRPr="00E94298">
        <w:rPr>
          <w:rFonts w:ascii="Times New Roman" w:hAnsi="Times New Roman" w:cs="Times New Roman"/>
          <w:i/>
          <w:sz w:val="25"/>
          <w:szCs w:val="25"/>
          <w:lang w:val="es-MX"/>
        </w:rPr>
        <w:t>Lustosa</w:t>
      </w:r>
      <w:proofErr w:type="spellEnd"/>
      <w:r w:rsidR="00C76E79" w:rsidRPr="00E94298">
        <w:rPr>
          <w:rFonts w:ascii="Times New Roman" w:hAnsi="Times New Roman" w:cs="Times New Roman"/>
          <w:i/>
          <w:sz w:val="25"/>
          <w:szCs w:val="25"/>
          <w:lang w:val="es-MX"/>
        </w:rPr>
        <w:t>,</w:t>
      </w:r>
      <w:r w:rsidR="00E94298">
        <w:rPr>
          <w:rFonts w:ascii="Times New Roman" w:hAnsi="Times New Roman" w:cs="Times New Roman"/>
          <w:i/>
          <w:sz w:val="25"/>
          <w:szCs w:val="25"/>
          <w:lang w:val="es-MX"/>
        </w:rPr>
        <w:t xml:space="preserve"> </w:t>
      </w:r>
      <w:r w:rsidR="00C76E79" w:rsidRPr="00E94298">
        <w:rPr>
          <w:rFonts w:ascii="Times New Roman" w:hAnsi="Times New Roman" w:cs="Times New Roman"/>
          <w:i/>
          <w:sz w:val="25"/>
          <w:szCs w:val="25"/>
          <w:lang w:val="es-MX"/>
        </w:rPr>
        <w:t xml:space="preserve">de la Sociedad Salesiana de San Juan Bosco, </w:t>
      </w:r>
      <w:proofErr w:type="gramStart"/>
      <w:r w:rsidR="00C76E79" w:rsidRPr="00E94298">
        <w:rPr>
          <w:rFonts w:ascii="Times New Roman" w:hAnsi="Times New Roman" w:cs="Times New Roman"/>
          <w:i/>
          <w:sz w:val="25"/>
          <w:szCs w:val="25"/>
          <w:lang w:val="es-MX"/>
        </w:rPr>
        <w:t>Arzobispo</w:t>
      </w:r>
      <w:proofErr w:type="gramEnd"/>
      <w:r w:rsidR="00C76E79" w:rsidRPr="00E94298">
        <w:rPr>
          <w:rFonts w:ascii="Times New Roman" w:hAnsi="Times New Roman" w:cs="Times New Roman"/>
          <w:i/>
          <w:sz w:val="25"/>
          <w:szCs w:val="25"/>
          <w:lang w:val="es-MX"/>
        </w:rPr>
        <w:t xml:space="preserve"> de Fortaleza, en el caso y propósito en cuestión</w:t>
      </w:r>
      <w:r w:rsidRPr="00E94298">
        <w:rPr>
          <w:rFonts w:ascii="Times New Roman" w:hAnsi="Times New Roman" w:cs="Times New Roman"/>
          <w:sz w:val="25"/>
          <w:szCs w:val="25"/>
          <w:lang w:val="es-MX"/>
        </w:rPr>
        <w:t>.</w:t>
      </w:r>
    </w:p>
    <w:p w14:paraId="10404D2D" w14:textId="09E9FF5E" w:rsidR="005B7B52" w:rsidRPr="00E94298" w:rsidRDefault="005B7B52" w:rsidP="005B3275">
      <w:pPr>
        <w:spacing w:after="0" w:line="276" w:lineRule="auto"/>
        <w:ind w:firstLine="708"/>
        <w:jc w:val="both"/>
        <w:rPr>
          <w:rFonts w:ascii="Times New Roman" w:hAnsi="Times New Roman" w:cs="Times New Roman"/>
          <w:sz w:val="25"/>
          <w:szCs w:val="25"/>
          <w:lang w:val="es-MX"/>
        </w:rPr>
      </w:pPr>
      <w:r w:rsidRPr="00E94298">
        <w:rPr>
          <w:rFonts w:ascii="Times New Roman" w:hAnsi="Times New Roman" w:cs="Times New Roman"/>
          <w:sz w:val="25"/>
          <w:szCs w:val="25"/>
          <w:lang w:val="es-MX"/>
        </w:rPr>
        <w:t xml:space="preserve">El Santo Padre ha </w:t>
      </w:r>
      <w:r w:rsidR="00E94298">
        <w:rPr>
          <w:rFonts w:ascii="Times New Roman" w:hAnsi="Times New Roman" w:cs="Times New Roman"/>
          <w:sz w:val="25"/>
          <w:szCs w:val="25"/>
          <w:lang w:val="es-MX"/>
        </w:rPr>
        <w:t>dispuesto</w:t>
      </w:r>
      <w:r w:rsidRPr="00E94298">
        <w:rPr>
          <w:rFonts w:ascii="Times New Roman" w:hAnsi="Times New Roman" w:cs="Times New Roman"/>
          <w:sz w:val="25"/>
          <w:szCs w:val="25"/>
          <w:lang w:val="es-MX"/>
        </w:rPr>
        <w:t xml:space="preserve"> que el presente decreto sea publicado y transcrito en las actas del Dicasterio para las Causas de los Santos.</w:t>
      </w:r>
    </w:p>
    <w:p w14:paraId="0DDD838E" w14:textId="77777777" w:rsidR="005B7B52" w:rsidRPr="00E94298" w:rsidRDefault="005B7B52" w:rsidP="005B3275">
      <w:pPr>
        <w:spacing w:after="0" w:line="276" w:lineRule="auto"/>
        <w:jc w:val="both"/>
        <w:rPr>
          <w:rFonts w:ascii="Times New Roman" w:eastAsia="Times New Roman" w:hAnsi="Times New Roman" w:cs="Times New Roman"/>
          <w:sz w:val="25"/>
          <w:szCs w:val="25"/>
          <w:lang w:val="es-MX" w:eastAsia="it-IT"/>
        </w:rPr>
      </w:pPr>
      <w:r w:rsidRPr="00E94298">
        <w:rPr>
          <w:rFonts w:ascii="Times New Roman" w:eastAsia="Times New Roman" w:hAnsi="Times New Roman" w:cs="Times New Roman"/>
          <w:sz w:val="25"/>
          <w:szCs w:val="25"/>
          <w:lang w:val="es-MX" w:eastAsia="it-IT"/>
        </w:rPr>
        <w:tab/>
      </w:r>
    </w:p>
    <w:p w14:paraId="060C87A7" w14:textId="7FB18953" w:rsidR="005B7B52" w:rsidRPr="00E94298" w:rsidRDefault="005B7B52" w:rsidP="005B3275">
      <w:pPr>
        <w:spacing w:after="0" w:line="276" w:lineRule="auto"/>
        <w:jc w:val="both"/>
        <w:rPr>
          <w:rFonts w:ascii="Times New Roman" w:eastAsia="Times New Roman" w:hAnsi="Times New Roman" w:cs="Times New Roman"/>
          <w:sz w:val="25"/>
          <w:szCs w:val="25"/>
          <w:lang w:val="es-MX" w:eastAsia="it-IT"/>
        </w:rPr>
      </w:pPr>
      <w:r w:rsidRPr="00E94298">
        <w:rPr>
          <w:rFonts w:ascii="Times New Roman" w:eastAsia="Times New Roman" w:hAnsi="Times New Roman" w:cs="Times New Roman"/>
          <w:sz w:val="25"/>
          <w:szCs w:val="25"/>
          <w:lang w:val="es-MX" w:eastAsia="it-IT"/>
        </w:rPr>
        <w:t>Dado en Roma el 22 de junio del año del Señor 2023</w:t>
      </w:r>
    </w:p>
    <w:p w14:paraId="29BCB376" w14:textId="77777777" w:rsidR="005B7B52" w:rsidRPr="00E94298" w:rsidRDefault="005B7B52" w:rsidP="005B3275">
      <w:pPr>
        <w:spacing w:after="0" w:line="276" w:lineRule="auto"/>
        <w:jc w:val="center"/>
        <w:rPr>
          <w:rFonts w:ascii="Times New Roman" w:eastAsia="Times New Roman" w:hAnsi="Times New Roman" w:cs="Times New Roman"/>
          <w:sz w:val="25"/>
          <w:szCs w:val="25"/>
          <w:lang w:val="es-MX" w:eastAsia="it-IT"/>
        </w:rPr>
      </w:pPr>
    </w:p>
    <w:p w14:paraId="473D8CA2" w14:textId="77777777" w:rsidR="005B7B52" w:rsidRPr="00E94298" w:rsidRDefault="005B7B52" w:rsidP="005B3275">
      <w:pPr>
        <w:spacing w:after="0" w:line="276" w:lineRule="auto"/>
        <w:ind w:firstLine="708"/>
        <w:jc w:val="both"/>
        <w:rPr>
          <w:rFonts w:ascii="Times New Roman" w:hAnsi="Times New Roman" w:cs="Times New Roman"/>
          <w:sz w:val="25"/>
          <w:szCs w:val="25"/>
          <w:lang w:val="es-MX"/>
        </w:rPr>
      </w:pPr>
    </w:p>
    <w:p w14:paraId="1F4909BB" w14:textId="77777777" w:rsidR="005B7B52" w:rsidRPr="00E94298" w:rsidRDefault="005B7B52" w:rsidP="005B3275">
      <w:pPr>
        <w:spacing w:after="0" w:line="276" w:lineRule="auto"/>
        <w:ind w:firstLine="708"/>
        <w:jc w:val="both"/>
        <w:rPr>
          <w:rFonts w:ascii="Times New Roman" w:hAnsi="Times New Roman" w:cs="Times New Roman"/>
          <w:sz w:val="25"/>
          <w:szCs w:val="25"/>
          <w:lang w:val="es-MX"/>
        </w:rPr>
      </w:pPr>
    </w:p>
    <w:p w14:paraId="50070D78" w14:textId="77777777" w:rsidR="005B7B52" w:rsidRPr="00E94298" w:rsidRDefault="005B7B52" w:rsidP="005B3275">
      <w:pPr>
        <w:spacing w:after="0" w:line="276" w:lineRule="auto"/>
        <w:ind w:firstLine="708"/>
        <w:jc w:val="both"/>
        <w:rPr>
          <w:rFonts w:ascii="Times New Roman" w:hAnsi="Times New Roman" w:cs="Times New Roman"/>
          <w:sz w:val="25"/>
          <w:szCs w:val="25"/>
          <w:lang w:val="es-MX"/>
        </w:rPr>
      </w:pPr>
    </w:p>
    <w:p w14:paraId="399C99D3" w14:textId="77777777" w:rsidR="005B7B52" w:rsidRPr="00E94298" w:rsidRDefault="005B7B52" w:rsidP="005B3275">
      <w:pPr>
        <w:spacing w:after="0" w:line="276" w:lineRule="auto"/>
        <w:jc w:val="center"/>
        <w:rPr>
          <w:rFonts w:ascii="Times New Roman" w:hAnsi="Times New Roman" w:cs="Times New Roman"/>
          <w:smallCaps/>
          <w:sz w:val="25"/>
          <w:szCs w:val="25"/>
          <w:lang w:val="es-MX"/>
        </w:rPr>
      </w:pPr>
      <w:proofErr w:type="spellStart"/>
      <w:r w:rsidRPr="00E94298">
        <w:rPr>
          <w:rFonts w:ascii="Times New Roman" w:hAnsi="Times New Roman" w:cs="Times New Roman"/>
          <w:smallCaps/>
          <w:sz w:val="25"/>
          <w:szCs w:val="25"/>
          <w:lang w:val="es-MX"/>
        </w:rPr>
        <w:t>Marcello</w:t>
      </w:r>
      <w:proofErr w:type="spellEnd"/>
      <w:r w:rsidRPr="00E94298">
        <w:rPr>
          <w:rFonts w:ascii="Times New Roman" w:hAnsi="Times New Roman" w:cs="Times New Roman"/>
          <w:smallCaps/>
          <w:sz w:val="25"/>
          <w:szCs w:val="25"/>
          <w:lang w:val="es-MX"/>
        </w:rPr>
        <w:t xml:space="preserve"> </w:t>
      </w:r>
      <w:proofErr w:type="spellStart"/>
      <w:r w:rsidRPr="00E94298">
        <w:rPr>
          <w:rFonts w:ascii="Times New Roman" w:hAnsi="Times New Roman" w:cs="Times New Roman"/>
          <w:sz w:val="25"/>
          <w:szCs w:val="25"/>
          <w:lang w:val="es-MX"/>
        </w:rPr>
        <w:t>Card</w:t>
      </w:r>
      <w:proofErr w:type="spellEnd"/>
      <w:r w:rsidRPr="00E94298">
        <w:rPr>
          <w:rFonts w:ascii="Times New Roman" w:hAnsi="Times New Roman" w:cs="Times New Roman"/>
          <w:sz w:val="25"/>
          <w:szCs w:val="25"/>
          <w:lang w:val="es-MX"/>
        </w:rPr>
        <w:t>.</w:t>
      </w:r>
      <w:r w:rsidRPr="00E94298">
        <w:rPr>
          <w:rFonts w:ascii="Times New Roman" w:hAnsi="Times New Roman" w:cs="Times New Roman"/>
          <w:smallCaps/>
          <w:sz w:val="25"/>
          <w:szCs w:val="25"/>
          <w:lang w:val="es-MX"/>
        </w:rPr>
        <w:t xml:space="preserve"> </w:t>
      </w:r>
      <w:proofErr w:type="spellStart"/>
      <w:r w:rsidRPr="00E94298">
        <w:rPr>
          <w:rFonts w:ascii="Times New Roman" w:hAnsi="Times New Roman" w:cs="Times New Roman"/>
          <w:smallCaps/>
          <w:sz w:val="25"/>
          <w:szCs w:val="25"/>
          <w:lang w:val="es-MX"/>
        </w:rPr>
        <w:t>Semeraro</w:t>
      </w:r>
      <w:proofErr w:type="spellEnd"/>
    </w:p>
    <w:p w14:paraId="47C5F657" w14:textId="77777777" w:rsidR="005B7B52" w:rsidRPr="00E94298" w:rsidRDefault="005B7B52" w:rsidP="005B3275">
      <w:pPr>
        <w:spacing w:after="0" w:line="276" w:lineRule="auto"/>
        <w:jc w:val="center"/>
        <w:rPr>
          <w:rFonts w:ascii="Times New Roman" w:hAnsi="Times New Roman" w:cs="Times New Roman"/>
          <w:i/>
          <w:sz w:val="25"/>
          <w:szCs w:val="25"/>
          <w:lang w:val="es-MX"/>
        </w:rPr>
      </w:pPr>
      <w:r w:rsidRPr="00E94298">
        <w:rPr>
          <w:rFonts w:ascii="Times New Roman" w:hAnsi="Times New Roman" w:cs="Times New Roman"/>
          <w:i/>
          <w:sz w:val="25"/>
          <w:szCs w:val="25"/>
          <w:lang w:val="es-MX"/>
        </w:rPr>
        <w:t>Prefecto</w:t>
      </w:r>
    </w:p>
    <w:p w14:paraId="10883469" w14:textId="77777777" w:rsidR="005B7B52" w:rsidRPr="00E94298" w:rsidRDefault="005B7B52" w:rsidP="005B3275">
      <w:pPr>
        <w:spacing w:after="0" w:line="276" w:lineRule="auto"/>
        <w:ind w:firstLine="708"/>
        <w:jc w:val="both"/>
        <w:rPr>
          <w:rFonts w:ascii="Times New Roman" w:hAnsi="Times New Roman" w:cs="Times New Roman"/>
          <w:sz w:val="25"/>
          <w:szCs w:val="25"/>
          <w:lang w:val="es-MX"/>
        </w:rPr>
      </w:pPr>
    </w:p>
    <w:p w14:paraId="544F5A96" w14:textId="77777777" w:rsidR="005B7B52" w:rsidRPr="00E94298" w:rsidRDefault="005B7B52" w:rsidP="005B3275">
      <w:pPr>
        <w:spacing w:after="0" w:line="276" w:lineRule="auto"/>
        <w:ind w:firstLine="708"/>
        <w:jc w:val="both"/>
        <w:rPr>
          <w:rFonts w:ascii="Times New Roman" w:hAnsi="Times New Roman" w:cs="Times New Roman"/>
          <w:sz w:val="25"/>
          <w:szCs w:val="25"/>
          <w:lang w:val="es-MX"/>
        </w:rPr>
      </w:pPr>
    </w:p>
    <w:p w14:paraId="03532069" w14:textId="77777777" w:rsidR="005B7B52" w:rsidRPr="00E94298" w:rsidRDefault="005B7B52" w:rsidP="005B3275">
      <w:pPr>
        <w:spacing w:after="0" w:line="276" w:lineRule="auto"/>
        <w:ind w:firstLine="708"/>
        <w:jc w:val="both"/>
        <w:rPr>
          <w:rFonts w:ascii="Times New Roman" w:hAnsi="Times New Roman" w:cs="Times New Roman"/>
          <w:sz w:val="25"/>
          <w:szCs w:val="25"/>
          <w:lang w:val="es-MX"/>
        </w:rPr>
      </w:pPr>
    </w:p>
    <w:p w14:paraId="270F0F8C" w14:textId="77777777" w:rsidR="005B7B52" w:rsidRPr="00E94298" w:rsidRDefault="005B7B52" w:rsidP="005B3275">
      <w:pPr>
        <w:spacing w:after="0" w:line="276" w:lineRule="auto"/>
        <w:ind w:firstLine="708"/>
        <w:jc w:val="both"/>
        <w:rPr>
          <w:rFonts w:ascii="Times New Roman" w:hAnsi="Times New Roman" w:cs="Times New Roman"/>
          <w:sz w:val="25"/>
          <w:szCs w:val="25"/>
          <w:lang w:val="es-MX"/>
        </w:rPr>
      </w:pPr>
    </w:p>
    <w:p w14:paraId="07D43892" w14:textId="77777777" w:rsidR="005B7B52" w:rsidRPr="00E94298" w:rsidRDefault="005B7B52" w:rsidP="005B3275">
      <w:pPr>
        <w:spacing w:after="0" w:line="276" w:lineRule="auto"/>
        <w:ind w:firstLine="708"/>
        <w:jc w:val="both"/>
        <w:rPr>
          <w:rFonts w:ascii="Times New Roman" w:hAnsi="Times New Roman" w:cs="Times New Roman"/>
          <w:sz w:val="25"/>
          <w:szCs w:val="25"/>
          <w:lang w:val="es-MX"/>
        </w:rPr>
      </w:pPr>
    </w:p>
    <w:p w14:paraId="738AE0D3" w14:textId="77777777" w:rsidR="005B7B52" w:rsidRPr="00E94298" w:rsidRDefault="005B7B52" w:rsidP="005B3275">
      <w:pPr>
        <w:spacing w:after="0" w:line="276" w:lineRule="auto"/>
        <w:ind w:left="3686"/>
        <w:jc w:val="center"/>
        <w:rPr>
          <w:rFonts w:ascii="Times New Roman" w:hAnsi="Times New Roman" w:cs="Times New Roman"/>
          <w:sz w:val="25"/>
          <w:szCs w:val="25"/>
          <w:lang w:val="es-MX"/>
        </w:rPr>
      </w:pPr>
      <w:r w:rsidRPr="006F6784">
        <w:rPr>
          <w:rFonts w:ascii="Times New Roman" w:hAnsi="Times New Roman" w:cs="Times New Roman"/>
          <w:sz w:val="25"/>
          <w:szCs w:val="25"/>
        </w:rPr>
        <w:sym w:font="Wingdings" w:char="F058"/>
      </w:r>
      <w:r w:rsidRPr="00E94298">
        <w:rPr>
          <w:rFonts w:ascii="Times New Roman" w:hAnsi="Times New Roman" w:cs="Times New Roman"/>
          <w:sz w:val="25"/>
          <w:szCs w:val="25"/>
          <w:lang w:val="es-MX"/>
        </w:rPr>
        <w:t xml:space="preserve"> </w:t>
      </w:r>
      <w:r w:rsidRPr="00E94298">
        <w:rPr>
          <w:rFonts w:ascii="Times New Roman" w:hAnsi="Times New Roman" w:cs="Times New Roman"/>
          <w:smallCaps/>
          <w:sz w:val="25"/>
          <w:szCs w:val="25"/>
          <w:lang w:val="es-MX"/>
        </w:rPr>
        <w:t xml:space="preserve">Fabio </w:t>
      </w:r>
      <w:proofErr w:type="spellStart"/>
      <w:r w:rsidRPr="00E94298">
        <w:rPr>
          <w:rFonts w:ascii="Times New Roman" w:hAnsi="Times New Roman" w:cs="Times New Roman"/>
          <w:smallCaps/>
          <w:sz w:val="25"/>
          <w:szCs w:val="25"/>
          <w:lang w:val="es-MX"/>
        </w:rPr>
        <w:t>Fabene</w:t>
      </w:r>
      <w:proofErr w:type="spellEnd"/>
    </w:p>
    <w:p w14:paraId="31DFE9CD" w14:textId="77777777" w:rsidR="005B7B52" w:rsidRPr="006F6784" w:rsidRDefault="005B7B52" w:rsidP="005B3275">
      <w:pPr>
        <w:spacing w:after="0" w:line="276" w:lineRule="auto"/>
        <w:ind w:left="3686"/>
        <w:jc w:val="center"/>
        <w:rPr>
          <w:rFonts w:ascii="Times New Roman" w:hAnsi="Times New Roman" w:cs="Times New Roman"/>
          <w:sz w:val="25"/>
          <w:szCs w:val="25"/>
        </w:rPr>
      </w:pPr>
      <w:proofErr w:type="spellStart"/>
      <w:r w:rsidRPr="006F6784">
        <w:rPr>
          <w:rFonts w:ascii="Times New Roman" w:hAnsi="Times New Roman" w:cs="Times New Roman"/>
          <w:sz w:val="25"/>
          <w:szCs w:val="25"/>
        </w:rPr>
        <w:t>Archivo</w:t>
      </w:r>
      <w:proofErr w:type="spellEnd"/>
      <w:r w:rsidRPr="006F6784">
        <w:rPr>
          <w:rFonts w:ascii="Times New Roman" w:hAnsi="Times New Roman" w:cs="Times New Roman"/>
          <w:sz w:val="25"/>
          <w:szCs w:val="25"/>
        </w:rPr>
        <w:t>. teta. de Montefiascone</w:t>
      </w:r>
    </w:p>
    <w:p w14:paraId="529FD453" w14:textId="34CA394A" w:rsidR="005B7B52" w:rsidRPr="006F6784" w:rsidRDefault="005B7B52" w:rsidP="009657E0">
      <w:pPr>
        <w:spacing w:after="80" w:line="276" w:lineRule="auto"/>
        <w:ind w:left="3686"/>
        <w:jc w:val="center"/>
        <w:rPr>
          <w:rFonts w:ascii="Arial" w:hAnsi="Arial" w:cs="Arial"/>
          <w:sz w:val="23"/>
          <w:szCs w:val="23"/>
          <w:shd w:val="clear" w:color="auto" w:fill="FFFFFF"/>
        </w:rPr>
      </w:pPr>
      <w:r w:rsidRPr="006F6784">
        <w:rPr>
          <w:rFonts w:ascii="Times New Roman" w:hAnsi="Times New Roman" w:cs="Times New Roman"/>
          <w:i/>
          <w:sz w:val="25"/>
          <w:szCs w:val="25"/>
        </w:rPr>
        <w:lastRenderedPageBreak/>
        <w:t>Secretario</w:t>
      </w:r>
    </w:p>
    <w:sectPr w:rsidR="005B7B52" w:rsidRPr="006F6784" w:rsidSect="005B3275">
      <w:pgSz w:w="11906" w:h="16838"/>
      <w:pgMar w:top="1985" w:right="2835" w:bottom="4253"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B0"/>
    <w:rsid w:val="00014774"/>
    <w:rsid w:val="00215AAF"/>
    <w:rsid w:val="00244415"/>
    <w:rsid w:val="00401516"/>
    <w:rsid w:val="0040180D"/>
    <w:rsid w:val="00551C34"/>
    <w:rsid w:val="00554FD8"/>
    <w:rsid w:val="005B3275"/>
    <w:rsid w:val="005B7B52"/>
    <w:rsid w:val="006F6784"/>
    <w:rsid w:val="00784310"/>
    <w:rsid w:val="009657E0"/>
    <w:rsid w:val="0099040F"/>
    <w:rsid w:val="009C0D7F"/>
    <w:rsid w:val="00AC5728"/>
    <w:rsid w:val="00C05576"/>
    <w:rsid w:val="00C21B7F"/>
    <w:rsid w:val="00C44AB0"/>
    <w:rsid w:val="00C76E79"/>
    <w:rsid w:val="00D11360"/>
    <w:rsid w:val="00D42BC1"/>
    <w:rsid w:val="00E9429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344C"/>
  <w15:docId w15:val="{37A6A813-F6B0-4360-9AC0-DFF3D068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44AB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Sinespaciado">
    <w:name w:val="No Spacing"/>
    <w:uiPriority w:val="1"/>
    <w:qFormat/>
    <w:rsid w:val="005B7B52"/>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t-BR"/>
      <w14:ligatures w14:val="none"/>
    </w:rPr>
  </w:style>
  <w:style w:type="paragraph" w:styleId="Textodeglobo">
    <w:name w:val="Balloon Text"/>
    <w:basedOn w:val="Normal"/>
    <w:link w:val="TextodegloboCar"/>
    <w:uiPriority w:val="99"/>
    <w:semiHidden/>
    <w:unhideWhenUsed/>
    <w:rsid w:val="00C055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5576"/>
    <w:rPr>
      <w:rFonts w:ascii="Tahoma" w:hAnsi="Tahoma" w:cs="Tahoma"/>
      <w:sz w:val="16"/>
      <w:szCs w:val="16"/>
    </w:rPr>
  </w:style>
  <w:style w:type="character" w:styleId="Textodelmarcadordeposicin">
    <w:name w:val="Placeholder Text"/>
    <w:basedOn w:val="Fuentedeprrafopredeter"/>
    <w:uiPriority w:val="99"/>
    <w:semiHidden/>
    <w:rsid w:val="00E942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12784">
      <w:bodyDiv w:val="1"/>
      <w:marLeft w:val="0"/>
      <w:marRight w:val="0"/>
      <w:marTop w:val="0"/>
      <w:marBottom w:val="0"/>
      <w:divBdr>
        <w:top w:val="none" w:sz="0" w:space="0" w:color="auto"/>
        <w:left w:val="none" w:sz="0" w:space="0" w:color="auto"/>
        <w:bottom w:val="none" w:sz="0" w:space="0" w:color="auto"/>
        <w:right w:val="none" w:sz="0" w:space="0" w:color="auto"/>
      </w:divBdr>
    </w:div>
    <w:div w:id="975138278">
      <w:bodyDiv w:val="1"/>
      <w:marLeft w:val="0"/>
      <w:marRight w:val="0"/>
      <w:marTop w:val="0"/>
      <w:marBottom w:val="0"/>
      <w:divBdr>
        <w:top w:val="none" w:sz="0" w:space="0" w:color="auto"/>
        <w:left w:val="none" w:sz="0" w:space="0" w:color="auto"/>
        <w:bottom w:val="none" w:sz="0" w:space="0" w:color="auto"/>
        <w:right w:val="none" w:sz="0" w:space="0" w:color="auto"/>
      </w:divBdr>
    </w:div>
    <w:div w:id="19216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950</Words>
  <Characters>5416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Cameroni Pier Luigi</dc:creator>
  <cp:keywords/>
  <dc:description/>
  <cp:lastModifiedBy>Gabriel Cruz Trejo</cp:lastModifiedBy>
  <cp:revision>4</cp:revision>
  <cp:lastPrinted>2023-06-28T07:51:00Z</cp:lastPrinted>
  <dcterms:created xsi:type="dcterms:W3CDTF">2023-06-26T09:01:00Z</dcterms:created>
  <dcterms:modified xsi:type="dcterms:W3CDTF">2023-07-04T14:29:00Z</dcterms:modified>
</cp:coreProperties>
</file>